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Республики Башкортостан от 29.03.2021 N 389-з</w:t>
              <w:br/>
              <w:t xml:space="preserve">(ред. от 30.09.2025)</w:t>
              <w:br/>
              <w:t xml:space="preserve">"О детях войны в Республике Башкортостан"</w:t>
              <w:br/>
              <w:t xml:space="preserve">(принят Государственным Собранием - Курултаем РБ 25.03.2021)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 марта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389-з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РЕСПУБЛИКА БАШКОРТОСТАН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ДЕТЯХ ВОЙНЫ В РЕСПУБЛИКЕ БАШКОРТОСТАН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РБ от 26.04.2024 </w:t>
            </w:r>
            <w:hyperlink w:history="0" r:id="rId8" w:tooltip="Закон Республики Башкортостан от 26.04.2024 N 113-з &quot;О внесении изменений в отдельные законодательные акты Республики Башкортостан&quot; (принят Государственным Собранием - Курултаем РБ 23.04.2024) {КонсультантПлюс}">
              <w:r>
                <w:rPr>
                  <w:sz w:val="20"/>
                  <w:color w:val="0000ff"/>
                </w:rPr>
                <w:t xml:space="preserve">N 113-з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30.09.2025 </w:t>
            </w:r>
            <w:hyperlink w:history="0" r:id="rId9" w:tooltip="Закон Республики Башкортостан от 30.09.2025 N 336-з &quot;О внесении изменения в статью 2 Закона Республики Башкортостан &quot;О детях войны в Республике Башкортостан&quot; (принят Государственным Собранием - Курултаем РБ 25.09.2025) {КонсультантПлюс}">
              <w:r>
                <w:rPr>
                  <w:sz w:val="20"/>
                  <w:color w:val="0000ff"/>
                </w:rPr>
                <w:t xml:space="preserve">N 336-з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Принят Государственным Собранием - Курултаем Республики Башкортостан 25 марта 2021 года.</w:t>
      </w:r>
    </w:p>
    <w:p>
      <w:pPr>
        <w:pStyle w:val="0"/>
        <w:jc w:val="both"/>
      </w:pPr>
      <w:r>
        <w:rPr>
          <w:sz w:val="20"/>
        </w:rPr>
      </w:r>
    </w:p>
    <w:bookmarkStart w:id="15" w:name="P15"/>
    <w:bookmarkEnd w:id="15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устанавливает меры социальной поддержки, а также порядок и условия их предоставления гражданам Российской Федерации, родившимся в период с 22 июня 1927 года по 3 сентября 1945 года, постоянно проживающим на территории Республики Башкортостан (далее - "Дети войны").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Меры социальной поддержки "Детей войны"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Лицам, указанным в </w:t>
      </w:r>
      <w:hyperlink w:history="0" w:anchor="P15" w:tooltip="Статья 1. Предмет правового регулирования настоящего Закона">
        <w:r>
          <w:rPr>
            <w:sz w:val="20"/>
            <w:color w:val="0000ff"/>
          </w:rPr>
          <w:t xml:space="preserve">статье 1</w:t>
        </w:r>
      </w:hyperlink>
      <w:r>
        <w:rPr>
          <w:sz w:val="20"/>
        </w:rPr>
        <w:t xml:space="preserve"> настоящего Закона, предоставляются следующие меры социальной поддержки: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право на внеочередное оказание медицинской помощи в соответствии с Программой государственных гарантий бесплатного оказания гражданам медицинской помощи в Республике Башкортостан;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внеочередное предоставление путевки в организации стационарного социального обслуживания;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единовременная выплата, устанавливаемая указом Главы Республики Башкортостан;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внеочередное обслуживание в офисах Республиканского государственного автономного учреждения Многофункциональный центр предоставления государственных и муниципальных услуг.</w:t>
      </w:r>
    </w:p>
    <w:p>
      <w:pPr>
        <w:pStyle w:val="0"/>
        <w:jc w:val="both"/>
      </w:pPr>
      <w:r>
        <w:rPr>
          <w:sz w:val="20"/>
        </w:rPr>
        <w:t xml:space="preserve">(пп. 4 введен </w:t>
      </w:r>
      <w:hyperlink w:history="0" r:id="rId10" w:tooltip="Закон Республики Башкортостан от 30.09.2025 N 336-з &quot;О внесении изменения в статью 2 Закона Республики Башкортостан &quot;О детях войны в Республике Башкортостан&quot; (принят Государственным Собранием - Курултаем РБ 25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РБ от 30.09.2025 N 336-з)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Порядок предоставления мер социальной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Меры социальной поддержки лицам, указанным в </w:t>
      </w:r>
      <w:hyperlink w:history="0" w:anchor="P15" w:tooltip="Статья 1. Предмет правового регулирования настоящего Закона">
        <w:r>
          <w:rPr>
            <w:sz w:val="20"/>
            <w:color w:val="0000ff"/>
          </w:rPr>
          <w:t xml:space="preserve">статье 1</w:t>
        </w:r>
      </w:hyperlink>
      <w:r>
        <w:rPr>
          <w:sz w:val="20"/>
        </w:rPr>
        <w:t xml:space="preserve"> настоящего Закона, предоставляются на основании удостоверения.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Форма и порядок выдачи удостоверения устанавливаются Правительством Республики Башкортостан.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Информация о предоставлении мер социальной поддержки, предусмотренных настоящим Законом,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порядке, предусмотренном Федеральным </w:t>
      </w:r>
      <w:hyperlink w:history="0" r:id="rId11" w:tooltip="Федеральный закон от 17.07.1999 N 178-ФЗ (ред. от 26.07.2026) &quot;О государственной социальной помощ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1999 года N 178-ФЗ "О государственной социальной помощи".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Республики Башкортостан от 26.04.2024 N 113-з &quot;О внесении изменений в отдельные законодательные акты Республики Башкортостан&quot; (принят Государственным Собранием - Курултаем РБ 23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РБ от 26.04.2024 N 113-з)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Финансовое обеспечение расходов, связанных с реализацией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Расходы, связанные с реализацией настоящего Закона, осуществляются за счет средств бюджета Республики Башкортостан, предусмотренных законом Республики Башкортостан о бюджете Республики Башкортостан на очередной финансовый год и плановый период.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Республики Башкортостан</w:t>
      </w:r>
    </w:p>
    <w:p>
      <w:pPr>
        <w:pStyle w:val="0"/>
        <w:jc w:val="right"/>
      </w:pPr>
      <w:r>
        <w:rPr>
          <w:sz w:val="20"/>
        </w:rPr>
        <w:t xml:space="preserve">Р.ХАБИРОВ</w:t>
      </w:r>
    </w:p>
    <w:p>
      <w:pPr>
        <w:pStyle w:val="0"/>
        <w:jc w:val="both"/>
      </w:pPr>
      <w:r>
        <w:rPr>
          <w:sz w:val="20"/>
        </w:rPr>
        <w:t xml:space="preserve">Уфа, Дом Республики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29 марта 2021 года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N 389-з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Башкортостан от 29.03.2021 N 389-з</w:t>
            <w:br/>
            <w:t>(ред. от 30.09.2025)</w:t>
            <w:br/>
            <w:t>"О детях войны в Республике Башкортостан"</w:t>
            <w:br/>
            <w:t>(прин...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0&amp;n=168550&amp;dst=100074" TargetMode = "External"/><Relationship Id="rId9" Type="http://schemas.openxmlformats.org/officeDocument/2006/relationships/hyperlink" Target="https://login.consultant.ru/link/?req=doc&amp;base=RLAW140&amp;n=180267&amp;dst=100008" TargetMode = "External"/><Relationship Id="rId10" Type="http://schemas.openxmlformats.org/officeDocument/2006/relationships/hyperlink" Target="https://login.consultant.ru/link/?req=doc&amp;base=RLAW140&amp;n=180267&amp;dst=100008" TargetMode = "External"/><Relationship Id="rId11" Type="http://schemas.openxmlformats.org/officeDocument/2006/relationships/hyperlink" Target="https://login.consultant.ru/link/?req=doc&amp;base=RZR&amp;n=540405&amp;dst=100153" TargetMode = "External"/><Relationship Id="rId12" Type="http://schemas.openxmlformats.org/officeDocument/2006/relationships/hyperlink" Target="https://login.consultant.ru/link/?req=doc&amp;base=RLAW140&amp;n=168550&amp;dst=10007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Башкортостан от 29.03.2021 N 389-з
(ред. от 30.09.2025)
"О детях войны в Республике Башкортостан"
(принят Государственным Собранием - Курултаем РБ 25.03.2021)</dc:title>
  <dcterms:created xsi:type="dcterms:W3CDTF">2026-08-24T11:06:12Z</dcterms:created>
</cp:coreProperties>
</file>